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ascii="方正小标宋简体" w:hAnsi="宋体" w:eastAsia="方正小标宋简体"/>
          <w:b/>
          <w:sz w:val="36"/>
          <w:szCs w:val="36"/>
        </w:rPr>
      </w:pPr>
      <w:r>
        <w:rPr>
          <w:rFonts w:hint="eastAsia" w:ascii="方正小标宋简体" w:hAnsi="宋体" w:eastAsia="方正小标宋简体" w:cs="Times New Roman"/>
          <w:b/>
          <w:bCs/>
          <w:kern w:val="0"/>
          <w:sz w:val="36"/>
          <w:szCs w:val="36"/>
        </w:rPr>
        <w:t>衢州职业技术学院第十</w:t>
      </w:r>
      <w:r>
        <w:rPr>
          <w:rFonts w:hint="eastAsia" w:ascii="方正小标宋简体" w:hAnsi="宋体" w:eastAsia="方正小标宋简体" w:cs="Times New Roman"/>
          <w:b/>
          <w:bCs/>
          <w:kern w:val="0"/>
          <w:sz w:val="36"/>
          <w:szCs w:val="36"/>
          <w:lang w:eastAsia="zh-CN"/>
        </w:rPr>
        <w:t>二</w:t>
      </w:r>
      <w:r>
        <w:rPr>
          <w:rFonts w:hint="eastAsia" w:ascii="方正小标宋简体" w:hAnsi="宋体" w:eastAsia="方正小标宋简体" w:cs="Times New Roman"/>
          <w:b/>
          <w:bCs/>
          <w:kern w:val="0"/>
          <w:sz w:val="36"/>
          <w:szCs w:val="36"/>
        </w:rPr>
        <w:t>届运动会</w:t>
      </w:r>
      <w:r>
        <w:rPr>
          <w:rFonts w:hint="eastAsia" w:ascii="方正小标宋简体" w:hAnsi="宋体" w:eastAsia="方正小标宋简体"/>
          <w:b/>
          <w:sz w:val="36"/>
          <w:szCs w:val="36"/>
        </w:rPr>
        <w:t>跳绳比赛</w:t>
      </w:r>
    </w:p>
    <w:p>
      <w:pPr>
        <w:widowControl/>
        <w:spacing w:line="600" w:lineRule="exact"/>
        <w:jc w:val="center"/>
        <w:rPr>
          <w:rFonts w:ascii="方正小标宋简体" w:hAnsi="宋体" w:eastAsia="方正小标宋简体" w:cs="Times New Roman"/>
          <w:b/>
          <w:bCs/>
          <w:kern w:val="0"/>
          <w:sz w:val="36"/>
          <w:szCs w:val="36"/>
        </w:rPr>
      </w:pPr>
      <w:r>
        <w:rPr>
          <w:rFonts w:hint="eastAsia" w:ascii="方正小标宋简体" w:hAnsi="宋体" w:eastAsia="方正小标宋简体" w:cs="Times New Roman"/>
          <w:b/>
          <w:bCs/>
          <w:kern w:val="0"/>
          <w:sz w:val="36"/>
          <w:szCs w:val="36"/>
        </w:rPr>
        <w:t>竞 赛 规 程</w:t>
      </w:r>
    </w:p>
    <w:p>
      <w:pPr>
        <w:spacing w:line="580" w:lineRule="exact"/>
        <w:ind w:firstLine="557" w:firstLineChars="198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一、主办单位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公共体育部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二、竞赛时间与地点</w:t>
      </w:r>
    </w:p>
    <w:p>
      <w:pPr>
        <w:widowControl/>
        <w:ind w:firstLine="420" w:firstLineChars="150"/>
        <w:jc w:val="left"/>
        <w:rPr>
          <w:rFonts w:ascii="仿宋_GB2312" w:hAnsi="宋体" w:eastAsia="仿宋_GB2312" w:cs="Times New Roman"/>
          <w:color w:val="000000"/>
          <w:sz w:val="28"/>
          <w:szCs w:val="28"/>
        </w:rPr>
      </w:pPr>
      <w:r>
        <w:rPr>
          <w:rFonts w:hint="eastAsia" w:ascii="仿宋_GB2312" w:hAnsi="宋体" w:eastAsia="仿宋_GB2312" w:cs="Times New Roman"/>
          <w:color w:val="000000"/>
          <w:sz w:val="28"/>
          <w:szCs w:val="28"/>
        </w:rPr>
        <w:t>（一）比赛时间：20</w:t>
      </w:r>
      <w:r>
        <w:rPr>
          <w:rFonts w:hint="eastAsia" w:ascii="仿宋_GB2312" w:hAnsi="宋体" w:eastAsia="仿宋_GB2312" w:cs="Times New Roman"/>
          <w:color w:val="000000"/>
          <w:sz w:val="28"/>
          <w:szCs w:val="28"/>
          <w:lang w:val="en-US" w:eastAsia="zh-CN"/>
        </w:rPr>
        <w:t>20</w:t>
      </w:r>
      <w:r>
        <w:rPr>
          <w:rFonts w:hint="eastAsia" w:ascii="仿宋_GB2312" w:hAnsi="宋体" w:eastAsia="仿宋_GB2312" w:cs="Times New Roman"/>
          <w:color w:val="000000"/>
          <w:sz w:val="28"/>
          <w:szCs w:val="28"/>
        </w:rPr>
        <w:t>年3月15日</w:t>
      </w:r>
    </w:p>
    <w:p>
      <w:pPr>
        <w:widowControl/>
        <w:spacing w:line="600" w:lineRule="exact"/>
        <w:ind w:firstLine="420" w:firstLineChars="150"/>
        <w:jc w:val="left"/>
        <w:rPr>
          <w:rFonts w:ascii="仿宋_GB2312" w:hAnsi="宋体" w:eastAsia="仿宋_GB2312" w:cs="Times New Roman"/>
          <w:color w:val="000000"/>
          <w:sz w:val="28"/>
          <w:szCs w:val="28"/>
        </w:rPr>
      </w:pPr>
      <w:r>
        <w:rPr>
          <w:rFonts w:hint="eastAsia" w:ascii="仿宋_GB2312" w:hAnsi="宋体" w:eastAsia="仿宋_GB2312" w:cs="Times New Roman"/>
          <w:color w:val="000000"/>
          <w:sz w:val="28"/>
          <w:szCs w:val="28"/>
        </w:rPr>
        <w:t>（二）比赛地点：篮球场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三、参加单位</w:t>
      </w:r>
    </w:p>
    <w:p>
      <w:pPr>
        <w:widowControl/>
        <w:spacing w:line="600" w:lineRule="exact"/>
        <w:ind w:firstLine="560" w:firstLineChars="200"/>
        <w:jc w:val="left"/>
        <w:rPr>
          <w:rFonts w:ascii="仿宋_GB2312" w:hAnsi="宋体" w:eastAsia="仿宋_GB2312" w:cs="Times New Roman"/>
          <w:kern w:val="0"/>
          <w:sz w:val="28"/>
          <w:szCs w:val="28"/>
        </w:rPr>
      </w:pPr>
      <w:r>
        <w:rPr>
          <w:rFonts w:hint="eastAsia" w:ascii="仿宋_GB2312" w:hAnsi="宋体" w:eastAsia="仿宋_GB2312" w:cs="Times New Roman"/>
          <w:kern w:val="0"/>
          <w:sz w:val="28"/>
          <w:szCs w:val="28"/>
        </w:rPr>
        <w:t>各二级学院，以学院为单位组队参赛。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四、运动员资格</w:t>
      </w:r>
    </w:p>
    <w:p>
      <w:pPr>
        <w:ind w:firstLine="560" w:firstLineChars="200"/>
        <w:rPr>
          <w:rFonts w:ascii="仿宋_GB2312" w:hAnsi="宋体" w:eastAsia="仿宋_GB2312" w:cs="Times New Roman"/>
          <w:sz w:val="28"/>
          <w:szCs w:val="28"/>
        </w:rPr>
      </w:pPr>
      <w:r>
        <w:rPr>
          <w:rFonts w:hint="eastAsia" w:ascii="仿宋_GB2312" w:hAnsi="宋体" w:eastAsia="仿宋_GB2312" w:cs="Times New Roman"/>
          <w:sz w:val="28"/>
          <w:szCs w:val="28"/>
        </w:rPr>
        <w:t>全日制在校学生。</w:t>
      </w:r>
    </w:p>
    <w:p>
      <w:pPr>
        <w:spacing w:line="580" w:lineRule="exact"/>
        <w:ind w:firstLine="551" w:firstLineChars="196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五、竞赛项目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1.男子30秒单摇跳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2.女子30秒单摇跳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3.三分钟10人长绳“8”字跳（要求5男5女）。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六、参加办法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每队限报领队1人，教练员1人，每个单项各二级学院限报5人，集体项目限报2队。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七、竞赛办法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（一）比赛采用由全国跳绳运动推广中心审定的最新《2018-2021年全国跳绳竞赛规则》。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（二）比赛出场顺序抽签决定。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（三）男（女）30秒单摇跳规则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1．按照规则的要求，运动员在30秒的时间内完成尽可能多的单摇跳。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2．口令：“裁判员准备——运动员准备——预备——跳（或哨音）——10——20——停（或哨音）”。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3．技术要求：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（1）运动员双手摇绳，双脚以轮换跳的方法跳绳，每跳起一次，绳体跃过头顶并通过脚下绕身体一周(360°)，称作单摇跳。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（2）运动员在指定场地内比赛为有效动作。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（3）按口令要求人、绳都从静止开始起跳，抢跳将从应得数中扣除5次。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（4）失误不扣分，但失误次数将被记录。一次失误之后，记录下一个失误之前绳子必需被至少成功跳过一次。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（四）3分钟10人长绳“8”字跳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 xml:space="preserve">1．目标：在3分钟时间内，2名运动员同步摇单长绳，其他8名运动员依次以“8”字路线绕摇绳队员，并尽可能多地完成跑跳进出绳。 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2．口令： “裁判员准备——运动员准备——预备——跳（或哨音）——2分钟——2分30秒——停（或哨音）”。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3．技术要求：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（1）2名摇绳运动员两脚间距不小于3.6米。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（2）运动员必须依次“8”字型跑跳穿越长绳。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（3）运动员在指定的场地内比赛为有效动作。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（4）失误不扣分，失误次数将被记录。</w:t>
      </w:r>
    </w:p>
    <w:p>
      <w:pPr>
        <w:spacing w:line="580" w:lineRule="exact"/>
        <w:ind w:firstLine="576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八、弃权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（一）超过检录时间5分钟未到场或超过比赛时间1分钟不能上场比赛，按弃权处理。</w:t>
      </w:r>
    </w:p>
    <w:p>
      <w:pPr>
        <w:spacing w:line="580" w:lineRule="exact"/>
        <w:ind w:left="315" w:leftChars="150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（二）比赛中运动员因受伤治疗后不能继续比赛，则判受伤运动员弃权。（三）比赛中手柄脱离、断绳或其他非人为因素等造成比赛无法继续，经主裁判批准后，可进行重赛。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（四）在计数赛中，每名运动员在同一场比赛中只能采用一种跳绳姿势，不得变换。否则，由主裁判判罚其比赛成绩无效，并取消本项目比赛资格。</w:t>
      </w:r>
    </w:p>
    <w:p>
      <w:pPr>
        <w:spacing w:line="580" w:lineRule="exact"/>
        <w:ind w:firstLine="574" w:firstLineChars="205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（五）弃权的认定和解释工作由裁判长负责。</w:t>
      </w:r>
    </w:p>
    <w:p>
      <w:pPr>
        <w:spacing w:line="580" w:lineRule="exact"/>
        <w:ind w:firstLine="714" w:firstLineChars="254"/>
        <w:jc w:val="left"/>
        <w:rPr>
          <w:rFonts w:ascii="仿宋_GB2312" w:hAnsi="宋体" w:eastAsia="仿宋_GB2312"/>
          <w:b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b/>
          <w:color w:val="000000"/>
          <w:sz w:val="28"/>
          <w:szCs w:val="28"/>
        </w:rPr>
        <w:t>九、录取名次与奖励</w:t>
      </w:r>
    </w:p>
    <w:p>
      <w:pPr>
        <w:ind w:firstLine="560" w:firstLineChars="200"/>
        <w:rPr>
          <w:rFonts w:ascii="仿宋_GB2312" w:hAnsi="宋体" w:eastAsia="仿宋_GB2312"/>
          <w:color w:val="FF0000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男（女）30秒单摇跳各取前8名，三分钟10人长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绳“8”字跳取前5名，不足5队减一录取。获奖队员颁发证书和奖品。</w:t>
      </w:r>
    </w:p>
    <w:p>
      <w:pPr>
        <w:spacing w:line="580" w:lineRule="exact"/>
        <w:ind w:firstLine="562" w:firstLineChars="200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十、报名</w:t>
      </w:r>
    </w:p>
    <w:p>
      <w:pPr>
        <w:spacing w:line="580" w:lineRule="exact"/>
        <w:ind w:firstLine="560" w:firstLineChars="200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1.报名时间：截止时间20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20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年3月8日17：00前，逾期不予受理。</w:t>
      </w:r>
    </w:p>
    <w:p>
      <w:pPr>
        <w:spacing w:line="580" w:lineRule="exact"/>
        <w:ind w:firstLine="560" w:firstLineChars="200"/>
        <w:jc w:val="left"/>
        <w:rPr>
          <w:rFonts w:ascii="仿宋_GB2312" w:hAnsi="宋体" w:eastAsia="仿宋_GB2312"/>
          <w:color w:val="000000"/>
          <w:sz w:val="28"/>
          <w:szCs w:val="28"/>
        </w:rPr>
      </w:pPr>
      <w:r>
        <w:rPr>
          <w:rFonts w:hint="eastAsia" w:ascii="仿宋_GB2312" w:hAnsi="宋体" w:eastAsia="仿宋_GB2312"/>
          <w:color w:val="000000"/>
          <w:sz w:val="28"/>
          <w:szCs w:val="28"/>
        </w:rPr>
        <w:t>2.电子报名表于20</w:t>
      </w:r>
      <w:r>
        <w:rPr>
          <w:rFonts w:hint="eastAsia" w:ascii="仿宋_GB2312" w:hAnsi="宋体" w:eastAsia="仿宋_GB2312"/>
          <w:color w:val="000000"/>
          <w:sz w:val="28"/>
          <w:szCs w:val="28"/>
          <w:lang w:val="en-US" w:eastAsia="zh-CN"/>
        </w:rPr>
        <w:t>20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年3月8日17：00前发至电子邮箱：2388936071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@</w:t>
      </w:r>
      <w:r>
        <w:rPr>
          <w:rFonts w:ascii="仿宋_GB2312" w:hAnsi="仿宋" w:eastAsia="仿宋_GB2312" w:cs="仿宋"/>
          <w:color w:val="000000"/>
          <w:sz w:val="28"/>
          <w:szCs w:val="28"/>
        </w:rPr>
        <w:t>qq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.c</w:t>
      </w:r>
      <w:r>
        <w:rPr>
          <w:rFonts w:ascii="仿宋_GB2312" w:hAnsi="仿宋" w:eastAsia="仿宋_GB2312" w:cs="仿宋"/>
          <w:color w:val="000000"/>
          <w:sz w:val="28"/>
          <w:szCs w:val="28"/>
        </w:rPr>
        <w:t>om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。联系人：彭老师18268961005</w:t>
      </w:r>
    </w:p>
    <w:p>
      <w:pPr>
        <w:ind w:firstLine="551" w:firstLineChars="196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十一</w:t>
      </w:r>
      <w:r>
        <w:rPr>
          <w:rFonts w:hint="eastAsia" w:ascii="仿宋_GB2312" w:hAnsi="仿宋" w:eastAsia="仿宋_GB2312"/>
          <w:b/>
          <w:sz w:val="28"/>
          <w:szCs w:val="28"/>
        </w:rPr>
        <w:t>、未尽事宜另行通知，</w:t>
      </w:r>
      <w:r>
        <w:rPr>
          <w:rFonts w:hint="eastAsia" w:ascii="仿宋_GB2312" w:hAnsi="宋体" w:eastAsia="仿宋_GB2312"/>
          <w:b/>
          <w:bCs/>
          <w:sz w:val="28"/>
          <w:szCs w:val="28"/>
        </w:rPr>
        <w:t>本规程解释权属主办单位。</w:t>
      </w:r>
    </w:p>
    <w:p>
      <w:pPr>
        <w:spacing w:line="580" w:lineRule="exact"/>
        <w:ind w:firstLine="562" w:firstLineChars="200"/>
        <w:jc w:val="left"/>
        <w:rPr>
          <w:rFonts w:ascii="仿宋_GB2312" w:hAnsi="仿宋" w:eastAsia="仿宋_GB2312"/>
          <w:b/>
          <w:sz w:val="28"/>
          <w:szCs w:val="28"/>
        </w:rPr>
      </w:pPr>
    </w:p>
    <w:p>
      <w:pPr>
        <w:widowControl/>
        <w:spacing w:line="600" w:lineRule="exact"/>
        <w:rPr>
          <w:rFonts w:ascii="宋体" w:eastAsia="宋体" w:cs="仿宋"/>
          <w:b/>
          <w:sz w:val="36"/>
          <w:szCs w:val="36"/>
        </w:rPr>
        <w:sectPr>
          <w:pgSz w:w="11906" w:h="16838"/>
          <w:pgMar w:top="1134" w:right="1418" w:bottom="1134" w:left="1418" w:header="851" w:footer="992" w:gutter="0"/>
          <w:cols w:space="425" w:num="1"/>
          <w:docGrid w:type="lines" w:linePitch="312" w:charSpace="0"/>
        </w:sectPr>
      </w:pPr>
      <w:bookmarkStart w:id="0" w:name="_Hlk508634543"/>
    </w:p>
    <w:bookmarkEnd w:id="0"/>
    <w:p>
      <w:pPr>
        <w:widowControl/>
        <w:spacing w:line="600" w:lineRule="exact"/>
        <w:rPr>
          <w:rFonts w:ascii="宋体" w:hAnsi="宋体" w:cs="仿宋"/>
          <w:b/>
          <w:sz w:val="36"/>
          <w:szCs w:val="36"/>
        </w:rPr>
      </w:pPr>
      <w:r>
        <w:rPr>
          <w:rFonts w:hint="eastAsia" w:ascii="仿宋_GB2312" w:hAnsi="宋体" w:eastAsia="仿宋_GB2312" w:cs="仿宋"/>
          <w:sz w:val="28"/>
          <w:szCs w:val="28"/>
        </w:rPr>
        <w:t xml:space="preserve">附件 </w:t>
      </w:r>
      <w:r>
        <w:rPr>
          <w:rFonts w:hint="eastAsia" w:ascii="仿宋_GB2312" w:hAnsi="宋体" w:eastAsia="仿宋_GB2312" w:cs="仿宋"/>
          <w:b/>
          <w:sz w:val="28"/>
          <w:szCs w:val="28"/>
        </w:rPr>
        <w:t xml:space="preserve"> </w:t>
      </w:r>
      <w:r>
        <w:rPr>
          <w:rFonts w:hint="eastAsia" w:ascii="宋体" w:hAnsi="宋体" w:cs="仿宋"/>
          <w:b/>
          <w:sz w:val="36"/>
          <w:szCs w:val="36"/>
        </w:rPr>
        <w:t xml:space="preserve">            </w:t>
      </w:r>
      <w:r>
        <w:rPr>
          <w:rFonts w:ascii="宋体" w:hAnsi="宋体" w:cs="仿宋"/>
          <w:b/>
          <w:sz w:val="36"/>
          <w:szCs w:val="36"/>
        </w:rPr>
        <w:t xml:space="preserve">  </w:t>
      </w:r>
      <w:r>
        <w:rPr>
          <w:rFonts w:hint="eastAsia" w:ascii="宋体" w:hAnsi="宋体" w:cs="仿宋"/>
          <w:b/>
          <w:sz w:val="36"/>
          <w:szCs w:val="36"/>
        </w:rPr>
        <w:t>衢州职业技术学院第十</w:t>
      </w:r>
      <w:r>
        <w:rPr>
          <w:rFonts w:hint="eastAsia" w:ascii="宋体" w:hAnsi="宋体" w:cs="仿宋"/>
          <w:b/>
          <w:sz w:val="36"/>
          <w:szCs w:val="36"/>
          <w:lang w:eastAsia="zh-CN"/>
        </w:rPr>
        <w:t>二</w:t>
      </w:r>
      <w:r>
        <w:rPr>
          <w:rFonts w:hint="eastAsia" w:ascii="宋体" w:hAnsi="宋体" w:cs="仿宋"/>
          <w:b/>
          <w:sz w:val="36"/>
          <w:szCs w:val="36"/>
        </w:rPr>
        <w:t>届运动会跳绳比赛报名表</w:t>
      </w:r>
    </w:p>
    <w:p>
      <w:pPr>
        <w:pStyle w:val="33"/>
        <w:adjustRightInd w:val="0"/>
        <w:snapToGrid w:val="0"/>
        <w:spacing w:line="360" w:lineRule="auto"/>
        <w:ind w:firstLine="0" w:firstLineChars="0"/>
        <w:rPr>
          <w:rFonts w:ascii="仿宋" w:hAnsi="仿宋" w:eastAsia="仿宋" w:cs="仿宋"/>
          <w:sz w:val="28"/>
          <w:szCs w:val="28"/>
        </w:rPr>
      </w:pPr>
    </w:p>
    <w:p>
      <w:pPr>
        <w:pStyle w:val="33"/>
        <w:adjustRightInd w:val="0"/>
        <w:snapToGrid w:val="0"/>
        <w:spacing w:line="580" w:lineRule="exact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学 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院：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                       </w:t>
      </w:r>
    </w:p>
    <w:p>
      <w:pPr>
        <w:pStyle w:val="33"/>
        <w:adjustRightInd w:val="0"/>
        <w:snapToGrid w:val="0"/>
        <w:spacing w:line="580" w:lineRule="exact"/>
        <w:ind w:firstLine="0" w:firstLineChars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领</w:t>
      </w:r>
      <w:r>
        <w:rPr>
          <w:rFonts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队：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ascii="仿宋" w:hAnsi="仿宋" w:eastAsia="仿宋" w:cs="仿宋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教</w:t>
      </w:r>
      <w:r>
        <w:rPr>
          <w:rFonts w:ascii="仿宋" w:hAnsi="仿宋" w:eastAsia="仿宋" w:cs="仿宋"/>
          <w:sz w:val="28"/>
          <w:szCs w:val="28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</w:rPr>
        <w:t>练：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  </w:t>
      </w:r>
    </w:p>
    <w:p>
      <w:pPr>
        <w:spacing w:line="580" w:lineRule="exact"/>
        <w:jc w:val="left"/>
        <w:rPr>
          <w:rFonts w:ascii="仿宋_GB2312" w:hAnsi="宋体" w:eastAsia="仿宋_GB2312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sz w:val="28"/>
          <w:szCs w:val="28"/>
        </w:rPr>
        <w:t>联系人</w:t>
      </w:r>
      <w:r>
        <w:rPr>
          <w:rFonts w:ascii="仿宋" w:hAnsi="仿宋" w:eastAsia="仿宋" w:cs="仿宋"/>
          <w:sz w:val="28"/>
          <w:szCs w:val="28"/>
        </w:rPr>
        <w:t>: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ascii="仿宋" w:hAnsi="仿宋" w:eastAsia="仿宋" w:cs="仿宋"/>
          <w:sz w:val="28"/>
          <w:szCs w:val="28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联系电话：</w:t>
      </w:r>
      <w:r>
        <w:rPr>
          <w:rFonts w:ascii="仿宋" w:hAnsi="仿宋" w:eastAsia="仿宋" w:cs="仿宋"/>
          <w:sz w:val="28"/>
          <w:szCs w:val="28"/>
          <w:u w:val="single"/>
        </w:rPr>
        <w:t xml:space="preserve">                       </w:t>
      </w:r>
    </w:p>
    <w:tbl>
      <w:tblPr>
        <w:tblStyle w:val="16"/>
        <w:tblW w:w="1360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1450"/>
        <w:gridCol w:w="851"/>
        <w:gridCol w:w="1559"/>
        <w:gridCol w:w="1701"/>
        <w:gridCol w:w="2693"/>
        <w:gridCol w:w="2268"/>
        <w:gridCol w:w="21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9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序</w:t>
            </w:r>
          </w:p>
          <w:p>
            <w:pPr>
              <w:widowControl/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号</w:t>
            </w:r>
          </w:p>
        </w:tc>
        <w:tc>
          <w:tcPr>
            <w:tcW w:w="14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运动员</w:t>
            </w:r>
          </w:p>
          <w:p>
            <w:pPr>
              <w:widowControl/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姓名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性别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学</w:t>
            </w: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院</w:t>
            </w:r>
          </w:p>
        </w:tc>
        <w:tc>
          <w:tcPr>
            <w:tcW w:w="170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firstLine="300" w:firstLineChars="100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年 级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ind w:firstLine="300" w:firstLineChars="100"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身份证号码</w:t>
            </w:r>
          </w:p>
        </w:tc>
        <w:tc>
          <w:tcPr>
            <w:tcW w:w="226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30</w:t>
            </w: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秒单摇跳</w:t>
            </w:r>
          </w:p>
        </w:tc>
        <w:tc>
          <w:tcPr>
            <w:tcW w:w="212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仿宋" w:hAnsi="仿宋" w:eastAsia="仿宋" w:cs="Times New Roman"/>
                <w:b/>
                <w:sz w:val="30"/>
                <w:szCs w:val="30"/>
              </w:rPr>
            </w:pP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3</w:t>
            </w: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分钟</w:t>
            </w: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10</w:t>
            </w: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人长绳“</w:t>
            </w:r>
            <w:r>
              <w:rPr>
                <w:rFonts w:ascii="仿宋" w:hAnsi="仿宋" w:eastAsia="仿宋" w:cs="Times New Roman"/>
                <w:b/>
                <w:sz w:val="30"/>
                <w:szCs w:val="30"/>
              </w:rPr>
              <w:t>8</w:t>
            </w:r>
            <w:r>
              <w:rPr>
                <w:rFonts w:hint="eastAsia" w:ascii="仿宋" w:hAnsi="仿宋" w:eastAsia="仿宋" w:cs="Times New Roman"/>
                <w:b/>
                <w:sz w:val="30"/>
                <w:szCs w:val="30"/>
              </w:rPr>
              <w:t>”字跳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1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2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3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4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5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7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8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9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96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</w:rPr>
              <w:t>10</w:t>
            </w:r>
          </w:p>
        </w:tc>
        <w:tc>
          <w:tcPr>
            <w:tcW w:w="14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　</w:t>
            </w:r>
          </w:p>
        </w:tc>
      </w:tr>
    </w:tbl>
    <w:p>
      <w:pPr>
        <w:adjustRightInd w:val="0"/>
        <w:snapToGrid w:val="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</w:t>
      </w:r>
      <w:r>
        <w:rPr>
          <w:rFonts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.在“具体比赛项目”中用“√”表示参加项目，表格不够可自行加页。</w:t>
      </w:r>
    </w:p>
    <w:p>
      <w:pPr>
        <w:adjustRightInd w:val="0"/>
        <w:snapToGrid w:val="0"/>
        <w:ind w:firstLine="560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ascii="仿宋" w:hAnsi="仿宋" w:eastAsia="仿宋" w:cs="仿宋"/>
          <w:color w:val="000000"/>
          <w:sz w:val="28"/>
          <w:szCs w:val="28"/>
        </w:rPr>
        <w:t>2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．在</w:t>
      </w:r>
      <w:r>
        <w:rPr>
          <w:rFonts w:ascii="仿宋" w:hAnsi="仿宋" w:eastAsia="仿宋" w:cs="仿宋"/>
          <w:color w:val="000000"/>
          <w:sz w:val="28"/>
          <w:szCs w:val="28"/>
        </w:rPr>
        <w:t>20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20</w:t>
      </w:r>
      <w:bookmarkStart w:id="1" w:name="_GoBack"/>
      <w:bookmarkEnd w:id="1"/>
      <w:r>
        <w:rPr>
          <w:rFonts w:hint="eastAsia" w:ascii="仿宋" w:hAnsi="仿宋" w:eastAsia="仿宋" w:cs="仿宋"/>
          <w:color w:val="000000"/>
          <w:sz w:val="28"/>
          <w:szCs w:val="28"/>
        </w:rPr>
        <w:t>年3月8日前将表格发送至邮箱</w:t>
      </w:r>
      <w:r>
        <w:rPr>
          <w:rFonts w:hint="eastAsia" w:ascii="仿宋_GB2312" w:hAnsi="宋体" w:eastAsia="仿宋_GB2312"/>
          <w:color w:val="000000"/>
          <w:sz w:val="28"/>
          <w:szCs w:val="28"/>
        </w:rPr>
        <w:t>2388936071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@</w:t>
      </w:r>
      <w:r>
        <w:rPr>
          <w:rFonts w:ascii="仿宋_GB2312" w:hAnsi="仿宋" w:eastAsia="仿宋_GB2312" w:cs="仿宋"/>
          <w:color w:val="000000"/>
          <w:sz w:val="28"/>
          <w:szCs w:val="28"/>
        </w:rPr>
        <w:t>qq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>.c</w:t>
      </w:r>
      <w:r>
        <w:rPr>
          <w:rFonts w:ascii="仿宋_GB2312" w:hAnsi="仿宋" w:eastAsia="仿宋_GB2312" w:cs="仿宋"/>
          <w:color w:val="000000"/>
          <w:sz w:val="28"/>
          <w:szCs w:val="28"/>
        </w:rPr>
        <w:t>om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（联系人：彭晓倩</w:t>
      </w:r>
      <w:r>
        <w:rPr>
          <w:rFonts w:ascii="仿宋" w:hAnsi="仿宋" w:eastAsia="仿宋" w:cs="仿宋"/>
          <w:color w:val="000000"/>
          <w:sz w:val="28"/>
          <w:szCs w:val="28"/>
        </w:rPr>
        <w:t xml:space="preserve"> 1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8268961005）。</w:t>
      </w:r>
    </w:p>
    <w:sectPr>
      <w:pgSz w:w="16838" w:h="11906" w:orient="landscape"/>
      <w:pgMar w:top="1418" w:right="1134" w:bottom="1418" w:left="113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9"/>
    <w:multiLevelType w:val="multilevel"/>
    <w:tmpl w:val="00000009"/>
    <w:lvl w:ilvl="0" w:tentative="0">
      <w:start w:val="1"/>
      <w:numFmt w:val="decimal"/>
      <w:pStyle w:val="29"/>
      <w:lvlText w:val="%1.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  <w:rPr>
        <w:rFonts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  <w:rPr>
        <w:rFonts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  <w:rPr>
        <w:rFonts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  <w:rPr>
        <w:rFonts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  <w:rPr>
        <w:rFonts w:cs="Times New Roman"/>
      </w:rPr>
    </w:lvl>
  </w:abstractNum>
  <w:abstractNum w:abstractNumId="1">
    <w:nsid w:val="00000020"/>
    <w:multiLevelType w:val="multilevel"/>
    <w:tmpl w:val="00000020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cs="Times New Roman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cs="Times New Roman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MxZGI5ODk4ZWJmODMzNzczZjEzNDI2YTI3ZDc1N2UifQ=="/>
  </w:docVars>
  <w:rsids>
    <w:rsidRoot w:val="009006C9"/>
    <w:rsid w:val="00001882"/>
    <w:rsid w:val="000110FB"/>
    <w:rsid w:val="00031B2E"/>
    <w:rsid w:val="000322CD"/>
    <w:rsid w:val="00053452"/>
    <w:rsid w:val="00062C06"/>
    <w:rsid w:val="00091A19"/>
    <w:rsid w:val="0009310D"/>
    <w:rsid w:val="000B2C6B"/>
    <w:rsid w:val="000B456E"/>
    <w:rsid w:val="000C222F"/>
    <w:rsid w:val="000E381A"/>
    <w:rsid w:val="000F0E06"/>
    <w:rsid w:val="001022F2"/>
    <w:rsid w:val="00121DC3"/>
    <w:rsid w:val="001324DE"/>
    <w:rsid w:val="00163F46"/>
    <w:rsid w:val="0017222C"/>
    <w:rsid w:val="00183A56"/>
    <w:rsid w:val="001871E8"/>
    <w:rsid w:val="00190520"/>
    <w:rsid w:val="001B66FE"/>
    <w:rsid w:val="001C650D"/>
    <w:rsid w:val="001D2D58"/>
    <w:rsid w:val="00203183"/>
    <w:rsid w:val="00220724"/>
    <w:rsid w:val="00221392"/>
    <w:rsid w:val="00224401"/>
    <w:rsid w:val="002400F9"/>
    <w:rsid w:val="00246C0E"/>
    <w:rsid w:val="0026327B"/>
    <w:rsid w:val="0028485B"/>
    <w:rsid w:val="00293986"/>
    <w:rsid w:val="002A3BDE"/>
    <w:rsid w:val="002D4D35"/>
    <w:rsid w:val="002F5AC4"/>
    <w:rsid w:val="003025C2"/>
    <w:rsid w:val="00347CA3"/>
    <w:rsid w:val="00356626"/>
    <w:rsid w:val="003B29B8"/>
    <w:rsid w:val="003B3C88"/>
    <w:rsid w:val="003C16A8"/>
    <w:rsid w:val="003D598B"/>
    <w:rsid w:val="003D7B20"/>
    <w:rsid w:val="0040386E"/>
    <w:rsid w:val="00410B60"/>
    <w:rsid w:val="00415D21"/>
    <w:rsid w:val="00424F9F"/>
    <w:rsid w:val="004316E8"/>
    <w:rsid w:val="00440C24"/>
    <w:rsid w:val="004708F7"/>
    <w:rsid w:val="00473033"/>
    <w:rsid w:val="00475D00"/>
    <w:rsid w:val="00492C94"/>
    <w:rsid w:val="004A554B"/>
    <w:rsid w:val="004A6C2D"/>
    <w:rsid w:val="004B2934"/>
    <w:rsid w:val="004D2B64"/>
    <w:rsid w:val="004F5ECC"/>
    <w:rsid w:val="00507C85"/>
    <w:rsid w:val="00536920"/>
    <w:rsid w:val="00543A7B"/>
    <w:rsid w:val="00625C25"/>
    <w:rsid w:val="00641720"/>
    <w:rsid w:val="00654D06"/>
    <w:rsid w:val="00684B82"/>
    <w:rsid w:val="006E22BA"/>
    <w:rsid w:val="006E37AF"/>
    <w:rsid w:val="00726EF2"/>
    <w:rsid w:val="00734E77"/>
    <w:rsid w:val="00750993"/>
    <w:rsid w:val="007A0CD3"/>
    <w:rsid w:val="007B4D58"/>
    <w:rsid w:val="007E3FCA"/>
    <w:rsid w:val="00815D96"/>
    <w:rsid w:val="00822ED8"/>
    <w:rsid w:val="00882859"/>
    <w:rsid w:val="0089070E"/>
    <w:rsid w:val="008C7237"/>
    <w:rsid w:val="008D3464"/>
    <w:rsid w:val="009006C9"/>
    <w:rsid w:val="0093612E"/>
    <w:rsid w:val="00955C6B"/>
    <w:rsid w:val="00961506"/>
    <w:rsid w:val="00976F59"/>
    <w:rsid w:val="00981426"/>
    <w:rsid w:val="00990A66"/>
    <w:rsid w:val="009E5502"/>
    <w:rsid w:val="00A23CD7"/>
    <w:rsid w:val="00A3163E"/>
    <w:rsid w:val="00A36059"/>
    <w:rsid w:val="00A820D8"/>
    <w:rsid w:val="00A83DE9"/>
    <w:rsid w:val="00A9070C"/>
    <w:rsid w:val="00A97AAD"/>
    <w:rsid w:val="00AA7647"/>
    <w:rsid w:val="00AC2DE1"/>
    <w:rsid w:val="00B35F8D"/>
    <w:rsid w:val="00B50C43"/>
    <w:rsid w:val="00B70564"/>
    <w:rsid w:val="00B95906"/>
    <w:rsid w:val="00BD6365"/>
    <w:rsid w:val="00C14AD9"/>
    <w:rsid w:val="00C5075D"/>
    <w:rsid w:val="00C839BB"/>
    <w:rsid w:val="00CB0BCE"/>
    <w:rsid w:val="00CD1D71"/>
    <w:rsid w:val="00CD2555"/>
    <w:rsid w:val="00CD5295"/>
    <w:rsid w:val="00D11204"/>
    <w:rsid w:val="00D12A8E"/>
    <w:rsid w:val="00D63E67"/>
    <w:rsid w:val="00D72761"/>
    <w:rsid w:val="00DC249A"/>
    <w:rsid w:val="00DF0DA8"/>
    <w:rsid w:val="00DF2125"/>
    <w:rsid w:val="00DF3291"/>
    <w:rsid w:val="00E04FCD"/>
    <w:rsid w:val="00E15ED9"/>
    <w:rsid w:val="00E20CCF"/>
    <w:rsid w:val="00E33706"/>
    <w:rsid w:val="00E448A3"/>
    <w:rsid w:val="00E7721C"/>
    <w:rsid w:val="00EC0760"/>
    <w:rsid w:val="00EC26E6"/>
    <w:rsid w:val="00ED7135"/>
    <w:rsid w:val="00EF3A5D"/>
    <w:rsid w:val="00F026F3"/>
    <w:rsid w:val="00F07ACF"/>
    <w:rsid w:val="00F3429E"/>
    <w:rsid w:val="00F650EB"/>
    <w:rsid w:val="00F83814"/>
    <w:rsid w:val="00FA0695"/>
    <w:rsid w:val="00FB7BBD"/>
    <w:rsid w:val="00FC4650"/>
    <w:rsid w:val="120A5A06"/>
    <w:rsid w:val="24B662F8"/>
    <w:rsid w:val="33705207"/>
    <w:rsid w:val="6637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0" w:semiHidden="0" w:name="toc 1"/>
    <w:lsdException w:uiPriority="0" w:semiHidden="0" w:name="toc 2"/>
    <w:lsdException w:uiPriority="0" w:semiHidden="0" w:name="toc 3"/>
    <w:lsdException w:uiPriority="0" w:semiHidden="0" w:name="toc 4"/>
    <w:lsdException w:uiPriority="0" w:semiHidden="0" w:name="toc 5"/>
    <w:lsdException w:uiPriority="0" w:semiHidden="0" w:name="toc 6"/>
    <w:lsdException w:uiPriority="0" w:semiHidden="0" w:name="toc 7"/>
    <w:lsdException w:uiPriority="0" w:semiHidden="0" w:name="toc 8"/>
    <w:lsdException w:uiPriority="0" w:semiHidden="0" w:name="toc 9"/>
    <w:lsdException w:uiPriority="99" w:name="Normal Indent" w:locked="1"/>
    <w:lsdException w:uiPriority="99" w:name="footnote text" w:locked="1"/>
    <w:lsdException w:unhideWhenUsed="0" w:uiPriority="99" w:name="annotation text"/>
    <w:lsdException w:qFormat="1" w:unhideWhenUsed="0" w:uiPriority="99" w:semiHidden="0" w:name="header"/>
    <w:lsdException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qFormat="1" w:unhideWhenUsed="0" w:uiPriority="99" w:name="annotation reference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nhideWhenUsed="0" w:uiPriority="99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9"/>
    <w:pPr>
      <w:keepNext/>
      <w:keepLines/>
      <w:numPr>
        <w:ilvl w:val="0"/>
        <w:numId w:val="1"/>
      </w:numPr>
      <w:spacing w:before="340" w:after="330" w:line="578" w:lineRule="auto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qFormat/>
    <w:uiPriority w:val="99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 w:cs="Times New Roman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2"/>
    <w:qFormat/>
    <w:uiPriority w:val="99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kern w:val="0"/>
      <w:sz w:val="32"/>
      <w:szCs w:val="32"/>
    </w:rPr>
  </w:style>
  <w:style w:type="paragraph" w:styleId="5">
    <w:name w:val="heading 4"/>
    <w:basedOn w:val="1"/>
    <w:next w:val="1"/>
    <w:link w:val="23"/>
    <w:qFormat/>
    <w:uiPriority w:val="99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 w:cs="Times New Roman"/>
      <w:b/>
      <w:bCs/>
      <w:kern w:val="0"/>
      <w:sz w:val="30"/>
      <w:szCs w:val="30"/>
    </w:rPr>
  </w:style>
  <w:style w:type="paragraph" w:styleId="6">
    <w:name w:val="heading 5"/>
    <w:basedOn w:val="1"/>
    <w:next w:val="1"/>
    <w:link w:val="24"/>
    <w:qFormat/>
    <w:uiPriority w:val="99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5"/>
    <w:qFormat/>
    <w:uiPriority w:val="99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 w:cs="Times New Roman"/>
      <w:b/>
      <w:bCs/>
      <w:kern w:val="0"/>
      <w:sz w:val="24"/>
      <w:szCs w:val="24"/>
    </w:rPr>
  </w:style>
  <w:style w:type="paragraph" w:styleId="8">
    <w:name w:val="heading 7"/>
    <w:basedOn w:val="1"/>
    <w:next w:val="1"/>
    <w:link w:val="26"/>
    <w:qFormat/>
    <w:uiPriority w:val="99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rFonts w:ascii="Times New Roman" w:hAnsi="Times New Roman" w:eastAsia="宋体" w:cs="Times New Roman"/>
      <w:b/>
      <w:bCs/>
      <w:kern w:val="0"/>
      <w:sz w:val="24"/>
      <w:szCs w:val="24"/>
    </w:rPr>
  </w:style>
  <w:style w:type="paragraph" w:styleId="9">
    <w:name w:val="heading 8"/>
    <w:basedOn w:val="1"/>
    <w:next w:val="1"/>
    <w:link w:val="27"/>
    <w:qFormat/>
    <w:uiPriority w:val="99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 w:cs="Times New Roman"/>
      <w:kern w:val="0"/>
      <w:sz w:val="24"/>
      <w:szCs w:val="24"/>
    </w:rPr>
  </w:style>
  <w:style w:type="paragraph" w:styleId="10">
    <w:name w:val="heading 9"/>
    <w:basedOn w:val="1"/>
    <w:next w:val="1"/>
    <w:link w:val="28"/>
    <w:qFormat/>
    <w:uiPriority w:val="99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 w:cs="Times New Roman"/>
      <w:kern w:val="0"/>
      <w:szCs w:val="21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link w:val="35"/>
    <w:semiHidden/>
    <w:uiPriority w:val="99"/>
    <w:pPr>
      <w:jc w:val="left"/>
    </w:pPr>
  </w:style>
  <w:style w:type="paragraph" w:styleId="12">
    <w:name w:val="Balloon Text"/>
    <w:basedOn w:val="1"/>
    <w:link w:val="37"/>
    <w:semiHidden/>
    <w:qFormat/>
    <w:uiPriority w:val="99"/>
    <w:rPr>
      <w:rFonts w:cs="Times New Roman"/>
      <w:kern w:val="0"/>
      <w:sz w:val="18"/>
      <w:szCs w:val="18"/>
    </w:rPr>
  </w:style>
  <w:style w:type="paragraph" w:styleId="13">
    <w:name w:val="footer"/>
    <w:basedOn w:val="1"/>
    <w:link w:val="32"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14">
    <w:name w:val="header"/>
    <w:basedOn w:val="1"/>
    <w:link w:val="3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kern w:val="0"/>
      <w:sz w:val="18"/>
      <w:szCs w:val="18"/>
    </w:rPr>
  </w:style>
  <w:style w:type="paragraph" w:styleId="15">
    <w:name w:val="annotation subject"/>
    <w:basedOn w:val="11"/>
    <w:next w:val="11"/>
    <w:link w:val="36"/>
    <w:semiHidden/>
    <w:qFormat/>
    <w:uiPriority w:val="99"/>
    <w:rPr>
      <w:rFonts w:cs="Times New Roman"/>
      <w:b/>
      <w:bCs/>
      <w:kern w:val="0"/>
      <w:sz w:val="20"/>
      <w:szCs w:val="20"/>
    </w:rPr>
  </w:style>
  <w:style w:type="character" w:styleId="18">
    <w:name w:val="Hyperlink"/>
    <w:uiPriority w:val="99"/>
    <w:rPr>
      <w:rFonts w:cs="Times New Roman"/>
      <w:color w:val="0000FF"/>
      <w:u w:val="single"/>
    </w:rPr>
  </w:style>
  <w:style w:type="character" w:styleId="19">
    <w:name w:val="annotation reference"/>
    <w:semiHidden/>
    <w:qFormat/>
    <w:uiPriority w:val="99"/>
    <w:rPr>
      <w:rFonts w:cs="Times New Roman"/>
      <w:sz w:val="21"/>
    </w:rPr>
  </w:style>
  <w:style w:type="character" w:customStyle="1" w:styleId="20">
    <w:name w:val="标题 1 字符"/>
    <w:link w:val="2"/>
    <w:qFormat/>
    <w:locked/>
    <w:uiPriority w:val="99"/>
    <w:rPr>
      <w:rFonts w:ascii="Times New Roman" w:hAnsi="Times New Roman" w:eastAsia="宋体" w:cs="Times New Roman"/>
      <w:b/>
      <w:kern w:val="44"/>
      <w:sz w:val="44"/>
    </w:rPr>
  </w:style>
  <w:style w:type="character" w:customStyle="1" w:styleId="21">
    <w:name w:val="标题 2 字符"/>
    <w:link w:val="3"/>
    <w:locked/>
    <w:uiPriority w:val="99"/>
    <w:rPr>
      <w:rFonts w:ascii="Arial" w:hAnsi="Arial" w:eastAsia="黑体" w:cs="Times New Roman"/>
      <w:b/>
      <w:sz w:val="32"/>
    </w:rPr>
  </w:style>
  <w:style w:type="character" w:customStyle="1" w:styleId="22">
    <w:name w:val="标题 3 字符"/>
    <w:link w:val="4"/>
    <w:locked/>
    <w:uiPriority w:val="99"/>
    <w:rPr>
      <w:rFonts w:ascii="Times New Roman" w:hAnsi="Times New Roman" w:eastAsia="宋体" w:cs="Times New Roman"/>
      <w:b/>
      <w:sz w:val="32"/>
    </w:rPr>
  </w:style>
  <w:style w:type="character" w:customStyle="1" w:styleId="23">
    <w:name w:val="标题 4 字符"/>
    <w:link w:val="5"/>
    <w:qFormat/>
    <w:locked/>
    <w:uiPriority w:val="99"/>
    <w:rPr>
      <w:rFonts w:ascii="Arial" w:hAnsi="Arial" w:eastAsia="黑体" w:cs="Times New Roman"/>
      <w:b/>
      <w:sz w:val="30"/>
    </w:rPr>
  </w:style>
  <w:style w:type="character" w:customStyle="1" w:styleId="24">
    <w:name w:val="标题 5 字符"/>
    <w:link w:val="6"/>
    <w:locked/>
    <w:uiPriority w:val="99"/>
    <w:rPr>
      <w:rFonts w:ascii="Times New Roman" w:hAnsi="Times New Roman" w:eastAsia="宋体" w:cs="Times New Roman"/>
      <w:b/>
      <w:sz w:val="28"/>
    </w:rPr>
  </w:style>
  <w:style w:type="character" w:customStyle="1" w:styleId="25">
    <w:name w:val="标题 6 字符"/>
    <w:link w:val="7"/>
    <w:qFormat/>
    <w:locked/>
    <w:uiPriority w:val="99"/>
    <w:rPr>
      <w:rFonts w:ascii="Arial" w:hAnsi="Arial" w:eastAsia="黑体" w:cs="Times New Roman"/>
      <w:b/>
      <w:sz w:val="24"/>
    </w:rPr>
  </w:style>
  <w:style w:type="character" w:customStyle="1" w:styleId="26">
    <w:name w:val="标题 7 字符"/>
    <w:link w:val="8"/>
    <w:qFormat/>
    <w:locked/>
    <w:uiPriority w:val="99"/>
    <w:rPr>
      <w:rFonts w:ascii="Times New Roman" w:hAnsi="Times New Roman" w:eastAsia="宋体" w:cs="Times New Roman"/>
      <w:b/>
      <w:sz w:val="24"/>
    </w:rPr>
  </w:style>
  <w:style w:type="character" w:customStyle="1" w:styleId="27">
    <w:name w:val="标题 8 字符"/>
    <w:link w:val="9"/>
    <w:locked/>
    <w:uiPriority w:val="99"/>
    <w:rPr>
      <w:rFonts w:ascii="Arial" w:hAnsi="Arial" w:eastAsia="黑体" w:cs="Times New Roman"/>
      <w:sz w:val="24"/>
    </w:rPr>
  </w:style>
  <w:style w:type="character" w:customStyle="1" w:styleId="28">
    <w:name w:val="标题 9 字符"/>
    <w:link w:val="10"/>
    <w:locked/>
    <w:uiPriority w:val="99"/>
    <w:rPr>
      <w:rFonts w:ascii="Arial" w:hAnsi="Arial" w:eastAsia="黑体" w:cs="Times New Roman"/>
      <w:sz w:val="21"/>
    </w:rPr>
  </w:style>
  <w:style w:type="paragraph" w:customStyle="1" w:styleId="29">
    <w:name w:val="一、"/>
    <w:basedOn w:val="2"/>
    <w:next w:val="1"/>
    <w:link w:val="30"/>
    <w:uiPriority w:val="99"/>
    <w:pPr>
      <w:numPr>
        <w:numId w:val="2"/>
      </w:numPr>
      <w:tabs>
        <w:tab w:val="left" w:pos="720"/>
      </w:tabs>
      <w:adjustRightInd w:val="0"/>
      <w:snapToGrid w:val="0"/>
      <w:spacing w:before="0" w:after="0" w:line="360" w:lineRule="auto"/>
      <w:ind w:left="420" w:hanging="420"/>
      <w:jc w:val="left"/>
    </w:pPr>
    <w:rPr>
      <w:rFonts w:ascii="等线 Light" w:hAnsi="等线 Light"/>
      <w:b w:val="0"/>
      <w:bCs w:val="0"/>
      <w:sz w:val="32"/>
      <w:szCs w:val="20"/>
    </w:rPr>
  </w:style>
  <w:style w:type="character" w:customStyle="1" w:styleId="30">
    <w:name w:val="一、 字符"/>
    <w:link w:val="29"/>
    <w:locked/>
    <w:uiPriority w:val="99"/>
    <w:rPr>
      <w:rFonts w:ascii="等线 Light" w:hAnsi="等线 Light" w:eastAsia="宋体"/>
      <w:kern w:val="44"/>
      <w:sz w:val="32"/>
    </w:rPr>
  </w:style>
  <w:style w:type="character" w:customStyle="1" w:styleId="31">
    <w:name w:val="页眉 字符"/>
    <w:link w:val="14"/>
    <w:qFormat/>
    <w:locked/>
    <w:uiPriority w:val="99"/>
    <w:rPr>
      <w:rFonts w:cs="Times New Roman"/>
      <w:sz w:val="18"/>
    </w:rPr>
  </w:style>
  <w:style w:type="character" w:customStyle="1" w:styleId="32">
    <w:name w:val="页脚 字符"/>
    <w:link w:val="13"/>
    <w:qFormat/>
    <w:locked/>
    <w:uiPriority w:val="99"/>
    <w:rPr>
      <w:rFonts w:cs="Times New Roman"/>
      <w:sz w:val="18"/>
    </w:rPr>
  </w:style>
  <w:style w:type="paragraph" w:styleId="33">
    <w:name w:val="List Paragraph"/>
    <w:basedOn w:val="1"/>
    <w:qFormat/>
    <w:uiPriority w:val="99"/>
    <w:pPr>
      <w:ind w:firstLine="420" w:firstLineChars="200"/>
    </w:pPr>
  </w:style>
  <w:style w:type="paragraph" w:customStyle="1" w:styleId="34">
    <w:name w:val="列出段落1"/>
    <w:basedOn w:val="1"/>
    <w:uiPriority w:val="99"/>
    <w:pPr>
      <w:ind w:firstLine="420" w:firstLineChars="200"/>
    </w:pPr>
    <w:rPr>
      <w:rFonts w:ascii="Calibri" w:hAnsi="Calibri" w:eastAsia="宋体" w:cs="Times New Roman"/>
    </w:rPr>
  </w:style>
  <w:style w:type="character" w:customStyle="1" w:styleId="35">
    <w:name w:val="批注文字 字符"/>
    <w:link w:val="11"/>
    <w:semiHidden/>
    <w:locked/>
    <w:uiPriority w:val="99"/>
    <w:rPr>
      <w:rFonts w:cs="Times New Roman"/>
    </w:rPr>
  </w:style>
  <w:style w:type="character" w:customStyle="1" w:styleId="36">
    <w:name w:val="批注主题 字符"/>
    <w:link w:val="15"/>
    <w:semiHidden/>
    <w:locked/>
    <w:uiPriority w:val="99"/>
    <w:rPr>
      <w:rFonts w:cs="Times New Roman"/>
      <w:b/>
    </w:rPr>
  </w:style>
  <w:style w:type="character" w:customStyle="1" w:styleId="37">
    <w:name w:val="批注框文本 字符"/>
    <w:link w:val="12"/>
    <w:semiHidden/>
    <w:locked/>
    <w:uiPriority w:val="99"/>
    <w:rPr>
      <w:rFonts w:cs="Times New Roman"/>
      <w:sz w:val="18"/>
    </w:rPr>
  </w:style>
  <w:style w:type="character" w:customStyle="1" w:styleId="38">
    <w:name w:val="未处理的提及1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1227</Words>
  <Characters>1329</Characters>
  <Lines>12</Lines>
  <Paragraphs>3</Paragraphs>
  <TotalTime>828</TotalTime>
  <ScaleCrop>false</ScaleCrop>
  <LinksUpToDate>false</LinksUpToDate>
  <CharactersWithSpaces>1570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2018-02-05T03:53:00Z</dcterms:created>
  <dc:creator>戴永琴</dc:creator>
  <cp:lastModifiedBy>lenovo</cp:lastModifiedBy>
  <dcterms:modified xsi:type="dcterms:W3CDTF">2023-06-09T07:49:44Z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803AB8F30AE94793950F90058C08CC16_12</vt:lpwstr>
  </property>
</Properties>
</file>